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2069AB">
        <w:rPr>
          <w:b/>
          <w:bCs/>
          <w:color w:val="4472C4"/>
          <w:sz w:val="36"/>
          <w:szCs w:val="32"/>
        </w:rPr>
        <w:t>AZCAPOTZALCO</w:t>
      </w:r>
    </w:p>
    <w:p w:rsidR="00C7178B" w:rsidRPr="00C7178B" w:rsidRDefault="005E03EE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>AUDITORIO ALCALDÍA</w:t>
      </w:r>
      <w:r w:rsidR="0055266E" w:rsidRPr="0055266E">
        <w:rPr>
          <w:b/>
          <w:bCs/>
          <w:color w:val="4472C4"/>
          <w:sz w:val="36"/>
          <w:szCs w:val="32"/>
        </w:rPr>
        <w:t xml:space="preserve"> </w:t>
      </w:r>
      <w:r w:rsidR="00830FCE">
        <w:rPr>
          <w:b/>
          <w:bCs/>
          <w:color w:val="4472C4"/>
          <w:sz w:val="36"/>
          <w:szCs w:val="32"/>
        </w:rPr>
        <w:t xml:space="preserve">/ </w:t>
      </w:r>
      <w:r w:rsidR="002069AB">
        <w:rPr>
          <w:b/>
          <w:bCs/>
          <w:color w:val="4472C4"/>
          <w:sz w:val="36"/>
          <w:szCs w:val="32"/>
        </w:rPr>
        <w:t>18</w:t>
      </w:r>
      <w:r w:rsidR="00C7178B" w:rsidRPr="00C7178B">
        <w:rPr>
          <w:b/>
          <w:bCs/>
          <w:color w:val="4472C4"/>
          <w:sz w:val="36"/>
          <w:szCs w:val="32"/>
        </w:rPr>
        <w:t xml:space="preserve"> </w:t>
      </w:r>
      <w:r w:rsidR="002069AB">
        <w:rPr>
          <w:b/>
          <w:bCs/>
          <w:color w:val="4472C4"/>
          <w:sz w:val="36"/>
          <w:szCs w:val="32"/>
        </w:rPr>
        <w:t>ABRIL</w:t>
      </w:r>
      <w:r w:rsidR="00C7178B" w:rsidRPr="00C7178B">
        <w:rPr>
          <w:b/>
          <w:bCs/>
          <w:color w:val="4472C4"/>
          <w:sz w:val="36"/>
          <w:szCs w:val="32"/>
        </w:rPr>
        <w:t xml:space="preserve">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71"/>
        <w:gridCol w:w="1961"/>
        <w:gridCol w:w="8561"/>
      </w:tblGrid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30FCE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El trabajo de cuidados representa el 28% de la economía de la CDMX</w:t>
            </w:r>
          </w:p>
          <w:p w:rsidR="002069AB" w:rsidRDefault="002069AB" w:rsidP="002069AB">
            <w:r>
              <w:t>Trabajo no remunerado: mujeres trabajan tres jornadas sin pago reconocido</w:t>
            </w:r>
          </w:p>
          <w:p w:rsidR="002069AB" w:rsidRDefault="002069AB" w:rsidP="002069AB">
            <w:r>
              <w:t>Introducción al sistema de cuidados: reconocer, reducir, redistribuir</w:t>
            </w:r>
          </w:p>
          <w:p w:rsidR="002069AB" w:rsidRDefault="002069AB" w:rsidP="002069AB">
            <w:r>
              <w:t>Servicios de cuidados deben estar cerca de los hogares (comedores de ~100 m² en colonias)</w:t>
            </w:r>
          </w:p>
          <w:p w:rsidR="002069AB" w:rsidRDefault="002069AB" w:rsidP="002069AB">
            <w:r>
              <w:t>Todas las secretarías tienen obligaciones específicas en la ley</w:t>
            </w:r>
          </w:p>
          <w:p w:rsidR="001A3945" w:rsidRDefault="002069AB" w:rsidP="002069AB">
            <w:r>
              <w:t>Anuncia próxima inauguración de Utopía en Ceylán, Azcapotzalco</w:t>
            </w:r>
          </w:p>
        </w:tc>
      </w:tr>
      <w:tr w:rsidR="002069AB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830FCE" w:rsidRDefault="002069AB" w:rsidP="002069AB">
            <w:r w:rsidRPr="002069AB">
              <w:t>DIP. CECILIA VADILLO OBREGÓN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Default="002069AB" w:rsidP="002069AB">
            <w:r w:rsidRPr="002069AB">
              <w:t>Presidenta, Comisión de Igualdad de Género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28-30% de la economía de la CDMX sostenida por mujeres; 90% sin remuneración</w:t>
            </w:r>
          </w:p>
          <w:p w:rsidR="002069AB" w:rsidRDefault="002069AB" w:rsidP="002069AB">
            <w:r>
              <w:t>Brecha económica: hombres 75% participación vs. mujeres 46%; sin cambio en 50 años</w:t>
            </w:r>
          </w:p>
          <w:p w:rsidR="002069AB" w:rsidRDefault="002069AB" w:rsidP="002069AB">
            <w:r>
              <w:t>50% de las mujeres en México ganan un salario mínimo o menos</w:t>
            </w:r>
          </w:p>
          <w:p w:rsidR="002069AB" w:rsidRDefault="002069AB" w:rsidP="002069AB">
            <w:r>
              <w:t>Utopías: lavadoras públicas, comedores ($11 por persona), guardería, cuidado de adultos mayores, spa, salón de belleza, análisis médicos gratuitos, mastógrafo, dentista</w:t>
            </w:r>
          </w:p>
          <w:p w:rsidR="002069AB" w:rsidRDefault="002069AB" w:rsidP="002069AB">
            <w:r>
              <w:t>Licencias de cuidado obligatorias para empleadores (días adicionales a vacaciones)</w:t>
            </w:r>
          </w:p>
          <w:p w:rsidR="002069AB" w:rsidRDefault="002069AB" w:rsidP="002069AB">
            <w:r>
              <w:t>Candado presupuestal: 12 mil mdp; incremento anual obligatorio</w:t>
            </w:r>
          </w:p>
        </w:tc>
      </w:tr>
      <w:tr w:rsidR="002069AB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Default="002069AB" w:rsidP="002069AB">
            <w:r w:rsidRPr="002069AB">
              <w:t>ALCALDESA NANCY NÚÑEZ RESÉNDIZ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Default="002069AB" w:rsidP="002069AB">
            <w:r w:rsidRPr="002069AB">
              <w:t>Alcaldesa de Azcapotzalco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Redistribución de cuidados como meta feminista y legislativa</w:t>
            </w:r>
          </w:p>
          <w:p w:rsidR="002069AB" w:rsidRDefault="002069AB" w:rsidP="002069AB">
            <w:r>
              <w:t>Enfermedades derivadas del cuidado: artritis, problemas de columna en mujeres</w:t>
            </w:r>
          </w:p>
          <w:p w:rsidR="002069AB" w:rsidRDefault="002069AB" w:rsidP="002069AB">
            <w:r>
              <w:t>12 mil millones de pesos: logro histórico del movimiento feminista</w:t>
            </w:r>
          </w:p>
          <w:p w:rsidR="002069AB" w:rsidRDefault="002069AB" w:rsidP="002069AB">
            <w:r>
              <w:t>Utopía de Azcapotzalco: próxima inauguración; ya hay sede para 2da utopía</w:t>
            </w:r>
          </w:p>
          <w:p w:rsidR="002069AB" w:rsidRDefault="002069AB" w:rsidP="002069AB">
            <w:r>
              <w:t>3 Casas de las 3R en: Margarita Maza de Juárez (Tezozomoc), Calpulli del Rosario y Nueva Santa María</w:t>
            </w:r>
          </w:p>
          <w:p w:rsidR="002069AB" w:rsidRDefault="002069AB" w:rsidP="002069AB">
            <w:r>
              <w:lastRenderedPageBreak/>
              <w:t>Programa 'Tú Cuidas, Azcapo Cuida': apoyo mensual + kit + capacitación + terapias psicológicas para cuidadoras de personas con discapacidad o adultos mayores con dificultad de movilidad (dictamen médico requerido)</w:t>
            </w:r>
          </w:p>
          <w:p w:rsidR="002069AB" w:rsidRDefault="002069AB" w:rsidP="002069AB">
            <w:r>
              <w:t>Señala vacío: falta de educación para personas con discapacidad después de primaria (sin secundaria ni bachillerato inclusivo)</w:t>
            </w:r>
          </w:p>
          <w:p w:rsidR="002069AB" w:rsidRDefault="002069AB" w:rsidP="002069AB">
            <w:r>
              <w:t>Cursos de verano gratuitos en la alcaldía</w:t>
            </w:r>
          </w:p>
          <w:p w:rsidR="002069AB" w:rsidRDefault="002069AB" w:rsidP="002069AB">
            <w:r>
              <w:t>Propone institucionalizar espacios amigables con la maternidad en centros de trabajo (permitir llevar hijos, consejo técnico sin conflicto con cuidados)</w:t>
            </w:r>
          </w:p>
        </w:tc>
      </w:tr>
      <w:tr w:rsidR="002069AB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lastRenderedPageBreak/>
              <w:t>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333333"/>
              </w:rPr>
              <w:t>VECINA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000000" w:themeColor="text1"/>
              </w:rPr>
              <w:t>Habitante de Azcapotzalco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Denuncia que familiares quitan pensiones a adultos mayores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Caso concreto: adulta mayor que pide limosna en la Avenida Infantil de Azcapotzalco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Señala vulnerabilidad de adultos mayores dentro de su propia familia</w:t>
            </w:r>
          </w:p>
        </w:tc>
      </w:tr>
      <w:tr w:rsidR="002069AB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5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333333"/>
              </w:rPr>
              <w:t>PEDRO EMA MARTÍNEZ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000000" w:themeColor="text1"/>
              </w:rPr>
              <w:t>Habitante de Azcapotzalco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La familia puede ser la que más perjudica a los adultos mayores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El abandono familiar conduce a situaciones de alcoholismo y adicciones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Reconoce el valor y el trabajo de las mujeres cuidadoras</w:t>
            </w:r>
          </w:p>
        </w:tc>
      </w:tr>
      <w:tr w:rsidR="002069AB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6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333333"/>
              </w:rPr>
              <w:t>JAIME FLORES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000000" w:themeColor="text1"/>
              </w:rPr>
              <w:t>Persona con discapacidad (epilepsia, 13 años con convulsiones)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Agradece las nuevas leyes; relata dificultades para obtener diagnóstico oficial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Su cuidadora trabaja en hospital y además cuida a un tío de 90 años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Señala alta carga emocional y estrés de las cuidadoras; valida la necesidad de apoyo psicológico</w:t>
            </w:r>
          </w:p>
        </w:tc>
      </w:tr>
      <w:tr w:rsidR="002069AB" w:rsidTr="0055266E">
        <w:trPr>
          <w:trHeight w:val="1083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7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333333"/>
              </w:rPr>
              <w:t>ALMA (sin apellido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000000" w:themeColor="text1"/>
              </w:rPr>
              <w:t>Habitante de Azcapotzalco, cuidó a hermano con esquizofrenia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Cuido a hermano con problemas psiquiátricos; señala dificultad de seguimiento médico post-alta hospitalaria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Pide atención y seguimiento para personas en situación de calle con enfermedades mentales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Hospital Fray Bernardino: requiere familiar que autorice ingreso; si no acude nadie, dan el alta y la persona queda sin medicación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b/>
                <w:bCs/>
                <w:color w:val="000000" w:themeColor="text1"/>
              </w:rPr>
              <w:t>Propone mecanismo de seguimiento</w:t>
            </w:r>
            <w:r w:rsidRPr="002069AB">
              <w:rPr>
                <w:rFonts w:eastAsia="Calibri"/>
                <w:color w:val="000000" w:themeColor="text1"/>
              </w:rPr>
              <w:t xml:space="preserve"> para enfermedades que no tienen cura pero sí tratamiento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Señala también el problema del cuidado de mascotas como responsabilidad social</w:t>
            </w:r>
          </w:p>
        </w:tc>
      </w:tr>
      <w:tr w:rsidR="002069AB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>
            <w:r>
              <w:t>8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333333"/>
              </w:rPr>
              <w:t>ADRIANA SALINAS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r w:rsidRPr="002069AB">
              <w:rPr>
                <w:rFonts w:eastAsia="Calibri"/>
                <w:color w:val="000000" w:themeColor="text1"/>
              </w:rPr>
              <w:t xml:space="preserve">Madre de persona con </w:t>
            </w:r>
            <w:r w:rsidRPr="002069AB">
              <w:rPr>
                <w:rFonts w:eastAsia="Calibri"/>
                <w:color w:val="000000" w:themeColor="text1"/>
              </w:rPr>
              <w:lastRenderedPageBreak/>
              <w:t>discapacidad, Azcapotzalco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lastRenderedPageBreak/>
              <w:t>Denuncia retiro de hospitales de rehabilitación en la zona (Mariano Escobedo, Galo Soberón)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lastRenderedPageBreak/>
              <w:t>El GALO Soberón fue restringido a autismo; excluye a otros tipos de discapacidad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El CAM laboral no atiende a personas con discapacidades severas (sin lecto-escritura, sin manejo de dinero)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Los apoyos económicos excluyen a madres jóvenes (&lt;30 años) pese a necesitar más apoyo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Solicita más centros de rehabilitación cercanos en Azcapotzalco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Señala que el centro histórico es inaccesible para personas con discapacidad o en silla de ruedas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Propone eliminar rangos de edad restrictivos en programas de apoyo a cuidadoras</w:t>
            </w:r>
          </w:p>
        </w:tc>
      </w:tr>
      <w:tr w:rsidR="002069AB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Default="002069AB" w:rsidP="002069AB"/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pPr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VECINA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2069AB" w:rsidRPr="002069AB" w:rsidRDefault="002069AB" w:rsidP="002069AB">
            <w:pPr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Participante recurrente en foros de consulta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Señala carácter multidimensional del sistema: requiere coordinación de múltiples secretarías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Propone que la ley incluya un artículo abierto para necesidades emergentes no previstas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Propone un registro/censo de empresas que ofrecen empleo para evitar fraudes laborales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Valora la consulta ciudadana como proceso incluyente y de alto valor</w:t>
            </w:r>
          </w:p>
          <w:p w:rsidR="002069AB" w:rsidRPr="002069AB" w:rsidRDefault="002069AB" w:rsidP="002069AB">
            <w:pPr>
              <w:spacing w:before="40" w:after="40"/>
              <w:rPr>
                <w:color w:val="000000" w:themeColor="text1"/>
              </w:rPr>
            </w:pPr>
            <w:r w:rsidRPr="002069AB">
              <w:rPr>
                <w:rFonts w:eastAsia="Calibri"/>
                <w:color w:val="000000" w:themeColor="text1"/>
              </w:rPr>
              <w:t>Recomienda que la ley deje abierta la posibilidad de trabajo intersectorial permanente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2069AB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La mayoría de los asistentes votó a favor en las tres preguntas cerradas; el ambiente fue propositivo y con alto involucramiento ciudadano.</w:t>
      </w:r>
    </w:p>
    <w:p w:rsidR="002069AB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Se recogió la demanda urgente de más centros de rehabilitación en Azcapotzalco y la denuncia del desmantelamiento de los existentes.</w:t>
      </w:r>
    </w:p>
    <w:p w:rsidR="002069AB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La Dip. Vadillo ofreció al equipo legislativo para rastrear medicamentos no disponibles en clínicas de salud.</w:t>
      </w:r>
    </w:p>
    <w:p w:rsidR="002069AB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La Alcaldesa Núñez comprometió la inauguración próxima de la Utopía de Ceylán y el arranque de tres Casas de las 3R.</w:t>
      </w:r>
    </w:p>
    <w:p w:rsidR="002069AB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Se identificó el vacío en educación inclusiva post-primaria para personas con discapacidad; la ley deberá contemplar este segmento.</w:t>
      </w:r>
    </w:p>
    <w:p w:rsidR="002069AB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lastRenderedPageBreak/>
        <w:t>Se propuso eliminar rangos etarios restrictivos en apoyos económicos a cuidadoras jóvenes con hijos con discapacidad.</w:t>
      </w:r>
    </w:p>
    <w:p w:rsidR="002069AB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La salud mental de los cuidadores quedó como tema transversal clave: se contempla atención psicológica en utopías y en centros de trabajo.</w:t>
      </w:r>
    </w:p>
    <w:p w:rsidR="002069AB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Se recogió la propuesta de incluir en la ley un artículo abierto que permita dar respuesta a necesidades emergentes de cuidados no previstas.</w:t>
      </w:r>
    </w:p>
    <w:p w:rsidR="00866F16" w:rsidRDefault="002069AB" w:rsidP="002069AB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El Dip. Varela reiteró que todas las secretarías del gobierno tienen obligaciones específicas en la ley; ninguna puede eludir su responsabilidad.</w:t>
      </w: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687" w:rsidRDefault="00325687" w:rsidP="001A3945">
      <w:r>
        <w:separator/>
      </w:r>
    </w:p>
  </w:endnote>
  <w:endnote w:type="continuationSeparator" w:id="0">
    <w:p w:rsidR="00325687" w:rsidRDefault="00325687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687" w:rsidRDefault="00325687" w:rsidP="001A3945">
      <w:r>
        <w:separator/>
      </w:r>
    </w:p>
  </w:footnote>
  <w:footnote w:type="continuationSeparator" w:id="0">
    <w:p w:rsidR="00325687" w:rsidRDefault="00325687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443"/>
    <w:multiLevelType w:val="hybridMultilevel"/>
    <w:tmpl w:val="3D66BC16"/>
    <w:lvl w:ilvl="0" w:tplc="140C6EBE">
      <w:start w:val="1"/>
      <w:numFmt w:val="bullet"/>
      <w:lvlText w:val="•"/>
      <w:lvlJc w:val="left"/>
      <w:pPr>
        <w:ind w:left="220" w:hanging="220"/>
      </w:pPr>
    </w:lvl>
    <w:lvl w:ilvl="1" w:tplc="06869A88">
      <w:numFmt w:val="decimal"/>
      <w:lvlText w:val=""/>
      <w:lvlJc w:val="left"/>
    </w:lvl>
    <w:lvl w:ilvl="2" w:tplc="C2A82BF4">
      <w:numFmt w:val="decimal"/>
      <w:lvlText w:val=""/>
      <w:lvlJc w:val="left"/>
    </w:lvl>
    <w:lvl w:ilvl="3" w:tplc="AAB2E780">
      <w:numFmt w:val="decimal"/>
      <w:lvlText w:val=""/>
      <w:lvlJc w:val="left"/>
    </w:lvl>
    <w:lvl w:ilvl="4" w:tplc="9A8A50FC">
      <w:numFmt w:val="decimal"/>
      <w:lvlText w:val=""/>
      <w:lvlJc w:val="left"/>
    </w:lvl>
    <w:lvl w:ilvl="5" w:tplc="24DC8802">
      <w:numFmt w:val="decimal"/>
      <w:lvlText w:val=""/>
      <w:lvlJc w:val="left"/>
    </w:lvl>
    <w:lvl w:ilvl="6" w:tplc="260A9BE2">
      <w:numFmt w:val="decimal"/>
      <w:lvlText w:val=""/>
      <w:lvlJc w:val="left"/>
    </w:lvl>
    <w:lvl w:ilvl="7" w:tplc="A6687D92">
      <w:numFmt w:val="decimal"/>
      <w:lvlText w:val=""/>
      <w:lvlJc w:val="left"/>
    </w:lvl>
    <w:lvl w:ilvl="8" w:tplc="DEC4C428">
      <w:numFmt w:val="decimal"/>
      <w:lvlText w:val=""/>
      <w:lvlJc w:val="left"/>
    </w:lvl>
  </w:abstractNum>
  <w:abstractNum w:abstractNumId="2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7551720"/>
    <w:multiLevelType w:val="hybridMultilevel"/>
    <w:tmpl w:val="D862BDC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7C3A9C"/>
    <w:multiLevelType w:val="hybridMultilevel"/>
    <w:tmpl w:val="CEA8A6D8"/>
    <w:lvl w:ilvl="0" w:tplc="096E0BB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1A3945"/>
    <w:rsid w:val="002069AB"/>
    <w:rsid w:val="00306797"/>
    <w:rsid w:val="00325687"/>
    <w:rsid w:val="004650E9"/>
    <w:rsid w:val="0055266E"/>
    <w:rsid w:val="005E03EE"/>
    <w:rsid w:val="00830FCE"/>
    <w:rsid w:val="00852A76"/>
    <w:rsid w:val="00866F16"/>
    <w:rsid w:val="00917624"/>
    <w:rsid w:val="00946439"/>
    <w:rsid w:val="00B46129"/>
    <w:rsid w:val="00BE5C22"/>
    <w:rsid w:val="00C7178B"/>
    <w:rsid w:val="00C82D1D"/>
    <w:rsid w:val="00EA722A"/>
    <w:rsid w:val="00F16B42"/>
    <w:rsid w:val="00F249BB"/>
    <w:rsid w:val="00F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2026-05-18T18:40:00Z</dcterms:created>
  <dcterms:modified xsi:type="dcterms:W3CDTF">2026-05-18T18:40:00Z</dcterms:modified>
</cp:coreProperties>
</file>